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5FB9C2" w14:textId="77777777" w:rsidR="00BC1DEB" w:rsidRDefault="00BC1DEB"/>
    <w:p w14:paraId="3B663266" w14:textId="77777777" w:rsidR="000E12CB" w:rsidRPr="004B6052" w:rsidRDefault="000E12CB" w:rsidP="004B6052">
      <w:pPr>
        <w:tabs>
          <w:tab w:val="left" w:pos="1885"/>
        </w:tabs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INDICADOR: </w:t>
      </w:r>
      <w:r w:rsidR="004B6052" w:rsidRPr="004B6052">
        <w:rPr>
          <w:rFonts w:ascii="Arial Narrow" w:hAnsi="Arial Narrow"/>
          <w:b/>
          <w:i/>
          <w:sz w:val="28"/>
          <w:szCs w:val="28"/>
        </w:rPr>
        <w:tab/>
      </w:r>
    </w:p>
    <w:p w14:paraId="5AA8549C" w14:textId="45DBE85A" w:rsidR="000E12CB" w:rsidRDefault="00272F44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 </w:t>
      </w:r>
      <w:r w:rsidR="009069B6">
        <w:rPr>
          <w:rFonts w:ascii="Arial Narrow" w:hAnsi="Arial Narrow"/>
          <w:b/>
          <w:i/>
          <w:sz w:val="28"/>
          <w:szCs w:val="28"/>
        </w:rPr>
        <w:t xml:space="preserve">Fortalecimiento </w:t>
      </w:r>
      <w:r w:rsidR="004B6052">
        <w:rPr>
          <w:rFonts w:ascii="Arial Narrow" w:hAnsi="Arial Narrow"/>
          <w:b/>
          <w:i/>
          <w:sz w:val="28"/>
          <w:szCs w:val="28"/>
        </w:rPr>
        <w:t xml:space="preserve">del Desempeño en Materia de Seguridad Pública a los Municipios y Demarcaciones Territoriales </w:t>
      </w:r>
      <w:r w:rsidRPr="004B6052">
        <w:rPr>
          <w:rFonts w:ascii="Arial Narrow" w:hAnsi="Arial Narrow"/>
          <w:b/>
          <w:i/>
          <w:sz w:val="28"/>
          <w:szCs w:val="28"/>
        </w:rPr>
        <w:t>(FORTASEG</w:t>
      </w:r>
      <w:r w:rsidR="00AE0E48">
        <w:rPr>
          <w:rFonts w:ascii="Arial Narrow" w:hAnsi="Arial Narrow"/>
          <w:b/>
          <w:i/>
          <w:sz w:val="28"/>
          <w:szCs w:val="28"/>
        </w:rPr>
        <w:t xml:space="preserve"> 36-</w:t>
      </w:r>
      <w:r w:rsidR="00F86D49" w:rsidRPr="004B6052">
        <w:rPr>
          <w:rFonts w:ascii="Arial Narrow" w:hAnsi="Arial Narrow"/>
          <w:b/>
          <w:i/>
          <w:sz w:val="28"/>
          <w:szCs w:val="28"/>
        </w:rPr>
        <w:t>20</w:t>
      </w:r>
      <w:r w:rsidR="00AE0E48">
        <w:rPr>
          <w:rFonts w:ascii="Arial Narrow" w:hAnsi="Arial Narrow"/>
          <w:b/>
          <w:i/>
          <w:sz w:val="28"/>
          <w:szCs w:val="28"/>
        </w:rPr>
        <w:t>20)</w:t>
      </w:r>
      <w:r w:rsidR="00F86D49" w:rsidRPr="004B6052">
        <w:rPr>
          <w:rFonts w:ascii="Arial Narrow" w:hAnsi="Arial Narrow"/>
          <w:b/>
          <w:i/>
          <w:sz w:val="28"/>
          <w:szCs w:val="28"/>
        </w:rPr>
        <w:t>.</w:t>
      </w:r>
    </w:p>
    <w:p w14:paraId="06C2D18C" w14:textId="77777777" w:rsidR="0003705E" w:rsidRDefault="0003705E" w:rsidP="0003705E">
      <w:pPr>
        <w:spacing w:line="240" w:lineRule="auto"/>
        <w:jc w:val="both"/>
        <w:rPr>
          <w:rFonts w:ascii="Arial Narrow" w:hAnsi="Arial Narrow"/>
          <w:b/>
          <w:i/>
          <w:sz w:val="28"/>
          <w:szCs w:val="28"/>
        </w:rPr>
      </w:pPr>
    </w:p>
    <w:p w14:paraId="7AED9869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Por ser Subsidio y no un Fondo de Aportaciones Federales no se captura, Según la Guía de Criterios para el Reporte del Ejercicio, Destino y Resultado de los Recursos Federales Transferidos, en el capítulo IV.5.D dice lo siguiente: En relación con los Fondos de Aportaciones Federales, se ha trabajado estrechamente con las Dependencias Coordinadoras de Fondos, dado que a final de cuentas, son ellos quienes definen la potestad de definir los indicadores de desempeño y meta de cada Fondo.</w:t>
      </w:r>
    </w:p>
    <w:p w14:paraId="07FCE8F6" w14:textId="77777777" w:rsidR="000E12CB" w:rsidRDefault="000E12CB" w:rsidP="000E12CB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Para el caso de los Subsidios y Convenios, los indicadores de Desempeño serán los que reporten las dependencias y entidades que coordinan los programas presupuestarios dentro de sus respectivas MIR a Nivel federal.</w:t>
      </w:r>
    </w:p>
    <w:p w14:paraId="0C81DFBD" w14:textId="77777777" w:rsidR="00C81E2E" w:rsidRDefault="00C81E2E" w:rsidP="00C81E2E">
      <w:pPr>
        <w:tabs>
          <w:tab w:val="left" w:pos="1365"/>
        </w:tabs>
      </w:pPr>
    </w:p>
    <w:p w14:paraId="6D711C3D" w14:textId="77777777" w:rsidR="002A4A71" w:rsidRDefault="002A4A71" w:rsidP="00BC1DEB"/>
    <w:p w14:paraId="27555469" w14:textId="77777777" w:rsidR="00BC1DEB" w:rsidRDefault="00BC1DEB" w:rsidP="00BC1DEB"/>
    <w:p w14:paraId="0F940A8D" w14:textId="77777777" w:rsidR="00BC1DEB" w:rsidRDefault="00BC1DEB" w:rsidP="00BC1DEB"/>
    <w:p w14:paraId="3D6584DC" w14:textId="77777777" w:rsidR="00BC1DEB" w:rsidRDefault="00BC1DEB" w:rsidP="00BC1DEB"/>
    <w:p w14:paraId="7AA6CA41" w14:textId="77777777" w:rsidR="00BC1DEB" w:rsidRDefault="00BC1DEB" w:rsidP="00BC1DEB"/>
    <w:p w14:paraId="6BAA13C0" w14:textId="77777777" w:rsidR="00BC1DEB" w:rsidRDefault="00BC1DEB" w:rsidP="00BC1DEB"/>
    <w:p w14:paraId="76C49B91" w14:textId="77777777" w:rsidR="00BC1DEB" w:rsidRDefault="00BC1DEB" w:rsidP="00BC1DEB"/>
    <w:p w14:paraId="6F90FC63" w14:textId="77777777" w:rsidR="00BC1DEB" w:rsidRDefault="00BC1DEB" w:rsidP="00BC1DEB"/>
    <w:p w14:paraId="282F65C4" w14:textId="77777777" w:rsidR="00BC1DEB" w:rsidRDefault="00BC1DEB" w:rsidP="00BC1DEB"/>
    <w:p w14:paraId="3D5FD729" w14:textId="77777777" w:rsidR="00BC1DEB" w:rsidRDefault="00BC1DEB" w:rsidP="00BC1DEB"/>
    <w:p w14:paraId="20CE1A43" w14:textId="77777777" w:rsidR="00BC1DEB" w:rsidRPr="00594A1A" w:rsidRDefault="00BC1DEB" w:rsidP="00BC1DEB">
      <w:pPr>
        <w:rPr>
          <w:rFonts w:ascii="Blackadder ITC" w:hAnsi="Blackadder ITC"/>
        </w:rPr>
      </w:pPr>
    </w:p>
    <w:p w14:paraId="1DD23211" w14:textId="09A2F21F" w:rsidR="00BC1DEB" w:rsidRPr="00EF4A99" w:rsidRDefault="00EF4A99" w:rsidP="00BC1DEB">
      <w:pPr>
        <w:rPr>
          <w:rFonts w:ascii="Blackadder ITC" w:hAnsi="Blackadder ITC"/>
        </w:rPr>
      </w:pPr>
      <w:r w:rsidRPr="00594A1A">
        <w:rPr>
          <w:rFonts w:ascii="Blackadder ITC" w:hAnsi="Blackadder ITC"/>
        </w:rPr>
        <w:t>/20</w:t>
      </w:r>
      <w:r w:rsidR="00AE0E48">
        <w:rPr>
          <w:rFonts w:ascii="Blackadder ITC" w:hAnsi="Blackadder ITC"/>
        </w:rPr>
        <w:t>20</w:t>
      </w:r>
      <w:r w:rsidRPr="00594A1A">
        <w:rPr>
          <w:rFonts w:ascii="Blackadder ITC" w:hAnsi="Blackadder ITC"/>
        </w:rPr>
        <w:t>*</w:t>
      </w:r>
    </w:p>
    <w:sectPr w:rsidR="00BC1DEB" w:rsidRPr="00EF4A99" w:rsidSect="002A4A7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695977" w14:textId="77777777" w:rsidR="008F3FA9" w:rsidRDefault="008F3FA9" w:rsidP="001B00BD">
      <w:pPr>
        <w:spacing w:after="0" w:line="240" w:lineRule="auto"/>
      </w:pPr>
      <w:r>
        <w:separator/>
      </w:r>
    </w:p>
  </w:endnote>
  <w:endnote w:type="continuationSeparator" w:id="0">
    <w:p w14:paraId="19BA1456" w14:textId="77777777" w:rsidR="008F3FA9" w:rsidRDefault="008F3FA9" w:rsidP="001B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3EC20" w14:textId="77777777" w:rsidR="008F3FA9" w:rsidRDefault="008F3FA9" w:rsidP="001B00BD">
      <w:pPr>
        <w:spacing w:after="0" w:line="240" w:lineRule="auto"/>
      </w:pPr>
      <w:r>
        <w:separator/>
      </w:r>
    </w:p>
  </w:footnote>
  <w:footnote w:type="continuationSeparator" w:id="0">
    <w:p w14:paraId="54972D87" w14:textId="77777777" w:rsidR="008F3FA9" w:rsidRDefault="008F3FA9" w:rsidP="001B0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0BBFD" w14:textId="77777777" w:rsidR="001B00BD" w:rsidRDefault="001B00BD" w:rsidP="002E6931">
    <w:pPr>
      <w:pStyle w:val="Encabezado"/>
      <w:tabs>
        <w:tab w:val="clear" w:pos="4419"/>
        <w:tab w:val="clear" w:pos="8838"/>
        <w:tab w:val="left" w:pos="4644"/>
        <w:tab w:val="right" w:pos="9498"/>
      </w:tabs>
      <w:ind w:left="-709" w:right="-234"/>
    </w:pPr>
    <w:r w:rsidRPr="001B00BD">
      <w:rPr>
        <w:noProof/>
        <w:lang w:eastAsia="es-MX"/>
      </w:rPr>
      <w:drawing>
        <wp:inline distT="0" distB="0" distL="0" distR="0" wp14:anchorId="18B1BD08" wp14:editId="75AD894F">
          <wp:extent cx="915898" cy="873304"/>
          <wp:effectExtent l="19050" t="0" r="0" b="0"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7412" cy="8747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2E6931">
      <w:tab/>
    </w:r>
    <w:r w:rsidR="002E6931">
      <w:tab/>
    </w:r>
    <w:r w:rsidR="002E6931" w:rsidRPr="002E6931">
      <w:rPr>
        <w:noProof/>
        <w:lang w:eastAsia="es-MX"/>
      </w:rPr>
      <w:drawing>
        <wp:inline distT="0" distB="0" distL="0" distR="0" wp14:anchorId="1D799EC0" wp14:editId="5DCBF9C0">
          <wp:extent cx="1577082" cy="1027416"/>
          <wp:effectExtent l="0" t="0" r="0" b="0"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 Imagen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034"/>
                  <a:stretch/>
                </pic:blipFill>
                <pic:spPr>
                  <a:xfrm>
                    <a:off x="0" y="0"/>
                    <a:ext cx="1577083" cy="10274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00BD"/>
    <w:rsid w:val="0003705E"/>
    <w:rsid w:val="000C689F"/>
    <w:rsid w:val="000E12CB"/>
    <w:rsid w:val="00123DAF"/>
    <w:rsid w:val="001B00BD"/>
    <w:rsid w:val="001C734A"/>
    <w:rsid w:val="00272F44"/>
    <w:rsid w:val="0027345C"/>
    <w:rsid w:val="00290A5E"/>
    <w:rsid w:val="002A4A71"/>
    <w:rsid w:val="002E6931"/>
    <w:rsid w:val="00315097"/>
    <w:rsid w:val="003A20D4"/>
    <w:rsid w:val="00460807"/>
    <w:rsid w:val="004B6052"/>
    <w:rsid w:val="005926FE"/>
    <w:rsid w:val="005F57CB"/>
    <w:rsid w:val="006D46F1"/>
    <w:rsid w:val="008F3FA9"/>
    <w:rsid w:val="009069B6"/>
    <w:rsid w:val="00A72208"/>
    <w:rsid w:val="00A75F5C"/>
    <w:rsid w:val="00AB1D30"/>
    <w:rsid w:val="00AE0E48"/>
    <w:rsid w:val="00BC1DEB"/>
    <w:rsid w:val="00C36EA2"/>
    <w:rsid w:val="00C506DD"/>
    <w:rsid w:val="00C81E2E"/>
    <w:rsid w:val="00CE7C96"/>
    <w:rsid w:val="00EF4A99"/>
    <w:rsid w:val="00F16A46"/>
    <w:rsid w:val="00F8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5910B6"/>
  <w15:docId w15:val="{A2248C46-B843-4040-AD71-484B9DC00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DEB"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B00BD"/>
  </w:style>
  <w:style w:type="paragraph" w:styleId="Piedepgina">
    <w:name w:val="footer"/>
    <w:basedOn w:val="Normal"/>
    <w:link w:val="PiedepginaCar"/>
    <w:uiPriority w:val="99"/>
    <w:semiHidden/>
    <w:unhideWhenUsed/>
    <w:rsid w:val="001B00B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B00BD"/>
  </w:style>
  <w:style w:type="paragraph" w:styleId="Textodeglobo">
    <w:name w:val="Balloon Text"/>
    <w:basedOn w:val="Normal"/>
    <w:link w:val="TextodegloboCar"/>
    <w:uiPriority w:val="99"/>
    <w:semiHidden/>
    <w:unhideWhenUsed/>
    <w:rsid w:val="001B0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0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3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B81A7B-D407-4A26-AA24-F7E5341E0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133</Words>
  <Characters>736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Jurídico</dc:creator>
  <cp:keywords/>
  <dc:description/>
  <cp:lastModifiedBy>Juridico2</cp:lastModifiedBy>
  <cp:revision>17</cp:revision>
  <dcterms:created xsi:type="dcterms:W3CDTF">2019-05-06T17:32:00Z</dcterms:created>
  <dcterms:modified xsi:type="dcterms:W3CDTF">2020-08-05T01:20:00Z</dcterms:modified>
</cp:coreProperties>
</file>